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Sociology</w:t>
      </w: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Name</w:t>
      </w: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University</w:t>
      </w:r>
    </w:p>
    <w:p w:rsidR="00755B80" w:rsidRPr="00014FED" w:rsidRDefault="00755B80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Date</w:t>
      </w:r>
    </w:p>
    <w:p w:rsidR="00755B80" w:rsidRPr="00014FED" w:rsidRDefault="00755B80" w:rsidP="00014FE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014FED" w:rsidRDefault="006D1B04" w:rsidP="00014FE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lastRenderedPageBreak/>
        <w:t>Sociology</w:t>
      </w:r>
    </w:p>
    <w:p w:rsidR="006D1B04" w:rsidRPr="00014FED" w:rsidRDefault="006D1B04" w:rsidP="00014FE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A corporation refers to a group of ind</w:t>
      </w:r>
      <w:r w:rsidR="00031F91" w:rsidRPr="00014FED">
        <w:rPr>
          <w:rFonts w:ascii="Times New Roman" w:hAnsi="Times New Roman" w:cs="Times New Roman"/>
          <w:sz w:val="24"/>
          <w:szCs w:val="24"/>
        </w:rPr>
        <w:t>ividuals who are bound by the l</w:t>
      </w:r>
      <w:r w:rsidRPr="00014FED">
        <w:rPr>
          <w:rFonts w:ascii="Times New Roman" w:hAnsi="Times New Roman" w:cs="Times New Roman"/>
          <w:sz w:val="24"/>
          <w:szCs w:val="24"/>
        </w:rPr>
        <w:t>a</w:t>
      </w:r>
      <w:r w:rsidR="00031F91" w:rsidRPr="00014FED">
        <w:rPr>
          <w:rFonts w:ascii="Times New Roman" w:hAnsi="Times New Roman" w:cs="Times New Roman"/>
          <w:sz w:val="24"/>
          <w:szCs w:val="24"/>
        </w:rPr>
        <w:t>w</w:t>
      </w:r>
      <w:r w:rsidRPr="00014FED">
        <w:rPr>
          <w:rFonts w:ascii="Times New Roman" w:hAnsi="Times New Roman" w:cs="Times New Roman"/>
          <w:sz w:val="24"/>
          <w:szCs w:val="24"/>
        </w:rPr>
        <w:t>, operating in the same area of interest and that its operation continues regardless of the existence of its members</w:t>
      </w:r>
      <w:r w:rsidR="001E65E1" w:rsidRPr="00014FED">
        <w:rPr>
          <w:rFonts w:ascii="Times New Roman" w:hAnsi="Times New Roman" w:cs="Times New Roman"/>
          <w:sz w:val="24"/>
          <w:szCs w:val="24"/>
        </w:rPr>
        <w:t xml:space="preserve"> (</w:t>
      </w:r>
      <w:r w:rsidR="001E65E1" w:rsidRPr="00014F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Bourgeois III et al., 2017)</w:t>
      </w:r>
      <w:r w:rsidRPr="00014FED">
        <w:rPr>
          <w:rFonts w:ascii="Times New Roman" w:hAnsi="Times New Roman" w:cs="Times New Roman"/>
          <w:sz w:val="24"/>
          <w:szCs w:val="24"/>
        </w:rPr>
        <w:t xml:space="preserve">. On the contrary, conglomerate refers to </w:t>
      </w:r>
      <w:r w:rsidR="00031F91" w:rsidRPr="00014FED">
        <w:rPr>
          <w:rFonts w:ascii="Times New Roman" w:hAnsi="Times New Roman" w:cs="Times New Roman"/>
          <w:sz w:val="24"/>
          <w:szCs w:val="24"/>
        </w:rPr>
        <w:t>a large corporation that has controlling interest in smaller companies even though the business under the conglomerate are often unrelated</w:t>
      </w:r>
      <w:r w:rsidR="00817E3F">
        <w:rPr>
          <w:rFonts w:ascii="Times New Roman" w:hAnsi="Times New Roman" w:cs="Times New Roman"/>
          <w:sz w:val="24"/>
          <w:szCs w:val="24"/>
        </w:rPr>
        <w:t xml:space="preserve"> </w:t>
      </w:r>
      <w:r w:rsidR="001E65E1" w:rsidRPr="00014FED">
        <w:rPr>
          <w:rFonts w:ascii="Times New Roman" w:hAnsi="Times New Roman" w:cs="Times New Roman"/>
          <w:sz w:val="24"/>
          <w:szCs w:val="24"/>
        </w:rPr>
        <w:t>(</w:t>
      </w:r>
      <w:r w:rsidR="001E65E1" w:rsidRPr="00014F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Bourgeois III et al., 2017)</w:t>
      </w:r>
      <w:r w:rsidR="00031F91" w:rsidRPr="00014FED">
        <w:rPr>
          <w:rFonts w:ascii="Times New Roman" w:hAnsi="Times New Roman" w:cs="Times New Roman"/>
          <w:sz w:val="24"/>
          <w:szCs w:val="24"/>
        </w:rPr>
        <w:t xml:space="preserve">. Conglomerates often have </w:t>
      </w:r>
      <w:r w:rsidR="00014FED" w:rsidRPr="00014FED">
        <w:rPr>
          <w:rFonts w:ascii="Times New Roman" w:hAnsi="Times New Roman" w:cs="Times New Roman"/>
          <w:sz w:val="24"/>
          <w:szCs w:val="24"/>
        </w:rPr>
        <w:t xml:space="preserve">a </w:t>
      </w:r>
      <w:r w:rsidR="00031F91" w:rsidRPr="00014FED">
        <w:rPr>
          <w:rFonts w:ascii="Times New Roman" w:hAnsi="Times New Roman" w:cs="Times New Roman"/>
          <w:sz w:val="24"/>
          <w:szCs w:val="24"/>
        </w:rPr>
        <w:t>global presence</w:t>
      </w:r>
      <w:r w:rsidR="00014FED" w:rsidRPr="00014FED">
        <w:rPr>
          <w:rFonts w:ascii="Times New Roman" w:hAnsi="Times New Roman" w:cs="Times New Roman"/>
          <w:sz w:val="24"/>
          <w:szCs w:val="24"/>
        </w:rPr>
        <w:t>,</w:t>
      </w:r>
      <w:r w:rsidR="00031F91" w:rsidRPr="00014FED">
        <w:rPr>
          <w:rFonts w:ascii="Times New Roman" w:hAnsi="Times New Roman" w:cs="Times New Roman"/>
          <w:sz w:val="24"/>
          <w:szCs w:val="24"/>
        </w:rPr>
        <w:t xml:space="preserve"> unlike the corporations.</w:t>
      </w:r>
    </w:p>
    <w:p w:rsidR="001E65E1" w:rsidRPr="00014FED" w:rsidRDefault="005C6AE7" w:rsidP="00014FE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Mass Media in the U.S is often controlled by the conglomerate</w:t>
      </w:r>
      <w:r w:rsidR="00014FED" w:rsidRPr="00014FED">
        <w:rPr>
          <w:rFonts w:ascii="Times New Roman" w:hAnsi="Times New Roman" w:cs="Times New Roman"/>
          <w:sz w:val="24"/>
          <w:szCs w:val="24"/>
        </w:rPr>
        <w:t>,</w:t>
      </w:r>
      <w:r w:rsidRPr="00014FED">
        <w:rPr>
          <w:rFonts w:ascii="Times New Roman" w:hAnsi="Times New Roman" w:cs="Times New Roman"/>
          <w:sz w:val="24"/>
          <w:szCs w:val="24"/>
        </w:rPr>
        <w:t xml:space="preserve"> which has both setbacks and strengths.  Among the advantages of a conglomerate controllin</w:t>
      </w:r>
      <w:r w:rsidR="004253DA" w:rsidRPr="00014FED">
        <w:rPr>
          <w:rFonts w:ascii="Times New Roman" w:hAnsi="Times New Roman" w:cs="Times New Roman"/>
          <w:sz w:val="24"/>
          <w:szCs w:val="24"/>
        </w:rPr>
        <w:t>g the media is that it limits the ability of government to control the mass media</w:t>
      </w:r>
      <w:r w:rsidR="001E65E1" w:rsidRPr="00014FED">
        <w:rPr>
          <w:rFonts w:ascii="Times New Roman" w:hAnsi="Times New Roman" w:cs="Times New Roman"/>
          <w:sz w:val="24"/>
          <w:szCs w:val="24"/>
        </w:rPr>
        <w:t xml:space="preserve"> (Shah, 2009)</w:t>
      </w:r>
      <w:r w:rsidR="004253DA" w:rsidRPr="00014FED">
        <w:rPr>
          <w:rFonts w:ascii="Times New Roman" w:hAnsi="Times New Roman" w:cs="Times New Roman"/>
          <w:sz w:val="24"/>
          <w:szCs w:val="24"/>
        </w:rPr>
        <w:t>. Through the conglomerate</w:t>
      </w:r>
      <w:r w:rsidR="00014FED" w:rsidRPr="00014FED">
        <w:rPr>
          <w:rFonts w:ascii="Times New Roman" w:hAnsi="Times New Roman" w:cs="Times New Roman"/>
          <w:sz w:val="24"/>
          <w:szCs w:val="24"/>
        </w:rPr>
        <w:t>,</w:t>
      </w:r>
      <w:r w:rsidR="004253DA" w:rsidRPr="00014FED">
        <w:rPr>
          <w:rFonts w:ascii="Times New Roman" w:hAnsi="Times New Roman" w:cs="Times New Roman"/>
          <w:sz w:val="24"/>
          <w:szCs w:val="24"/>
        </w:rPr>
        <w:t xml:space="preserve"> the customer</w:t>
      </w:r>
      <w:r w:rsidR="00014FED" w:rsidRPr="00014FED">
        <w:rPr>
          <w:rFonts w:ascii="Times New Roman" w:hAnsi="Times New Roman" w:cs="Times New Roman"/>
          <w:sz w:val="24"/>
          <w:szCs w:val="24"/>
        </w:rPr>
        <w:t>'</w:t>
      </w:r>
      <w:r w:rsidR="004253DA" w:rsidRPr="00014FED">
        <w:rPr>
          <w:rFonts w:ascii="Times New Roman" w:hAnsi="Times New Roman" w:cs="Times New Roman"/>
          <w:sz w:val="24"/>
          <w:szCs w:val="24"/>
        </w:rPr>
        <w:t>s proposal on what to view are taken into considerations.  Customers satisfaction is the most critical element in the mass media industry</w:t>
      </w:r>
      <w:r w:rsidR="00014FED" w:rsidRPr="00014FED">
        <w:rPr>
          <w:rFonts w:ascii="Times New Roman" w:hAnsi="Times New Roman" w:cs="Times New Roman"/>
          <w:sz w:val="24"/>
          <w:szCs w:val="24"/>
        </w:rPr>
        <w:t>,</w:t>
      </w:r>
      <w:r w:rsidR="004253DA" w:rsidRPr="00014FED">
        <w:rPr>
          <w:rFonts w:ascii="Times New Roman" w:hAnsi="Times New Roman" w:cs="Times New Roman"/>
          <w:sz w:val="24"/>
          <w:szCs w:val="24"/>
        </w:rPr>
        <w:t xml:space="preserve"> and it is through conglomerates that the media </w:t>
      </w:r>
      <w:r w:rsidR="00014FED" w:rsidRPr="00014FED">
        <w:rPr>
          <w:rFonts w:ascii="Times New Roman" w:hAnsi="Times New Roman" w:cs="Times New Roman"/>
          <w:sz w:val="24"/>
          <w:szCs w:val="24"/>
        </w:rPr>
        <w:t>can</w:t>
      </w:r>
      <w:r w:rsidR="004253DA" w:rsidRPr="00014FED">
        <w:rPr>
          <w:rFonts w:ascii="Times New Roman" w:hAnsi="Times New Roman" w:cs="Times New Roman"/>
          <w:sz w:val="24"/>
          <w:szCs w:val="24"/>
        </w:rPr>
        <w:t xml:space="preserve"> achieve maximum customer satisfaction leading to increased profit margins. However, having conglomerates control the mass media is also associated with setbacks. Among the setbacks of conglomerates is that the </w:t>
      </w:r>
      <w:r w:rsidR="00014FED" w:rsidRPr="00014FED">
        <w:rPr>
          <w:rFonts w:ascii="Times New Roman" w:hAnsi="Times New Roman" w:cs="Times New Roman"/>
          <w:sz w:val="24"/>
          <w:szCs w:val="24"/>
        </w:rPr>
        <w:t>media</w:t>
      </w:r>
      <w:r w:rsidR="004253DA" w:rsidRPr="00014FED">
        <w:rPr>
          <w:rFonts w:ascii="Times New Roman" w:hAnsi="Times New Roman" w:cs="Times New Roman"/>
          <w:sz w:val="24"/>
          <w:szCs w:val="24"/>
        </w:rPr>
        <w:t xml:space="preserve"> has a large proportion of its content consisting of advertisement that often irritates the viewers</w:t>
      </w:r>
      <w:r w:rsidR="001E65E1" w:rsidRPr="00014FED">
        <w:rPr>
          <w:rFonts w:ascii="Times New Roman" w:hAnsi="Times New Roman" w:cs="Times New Roman"/>
          <w:sz w:val="24"/>
          <w:szCs w:val="24"/>
        </w:rPr>
        <w:t xml:space="preserve"> (Solanki, 2018)</w:t>
      </w:r>
      <w:r w:rsidR="004253DA" w:rsidRPr="00014FED">
        <w:rPr>
          <w:rFonts w:ascii="Times New Roman" w:hAnsi="Times New Roman" w:cs="Times New Roman"/>
          <w:sz w:val="24"/>
          <w:szCs w:val="24"/>
        </w:rPr>
        <w:t xml:space="preserve">. </w:t>
      </w:r>
      <w:r w:rsidR="00401300" w:rsidRPr="00014FED">
        <w:rPr>
          <w:rFonts w:ascii="Times New Roman" w:hAnsi="Times New Roman" w:cs="Times New Roman"/>
          <w:sz w:val="24"/>
          <w:szCs w:val="24"/>
        </w:rPr>
        <w:t xml:space="preserve"> Also, </w:t>
      </w:r>
      <w:r w:rsidR="001D10B0" w:rsidRPr="00014FED">
        <w:rPr>
          <w:rFonts w:ascii="Times New Roman" w:hAnsi="Times New Roman" w:cs="Times New Roman"/>
          <w:sz w:val="24"/>
          <w:szCs w:val="24"/>
        </w:rPr>
        <w:t>conglomerates</w:t>
      </w:r>
      <w:r w:rsidR="00401300" w:rsidRPr="00014FED">
        <w:rPr>
          <w:rFonts w:ascii="Times New Roman" w:hAnsi="Times New Roman" w:cs="Times New Roman"/>
          <w:sz w:val="24"/>
          <w:szCs w:val="24"/>
        </w:rPr>
        <w:t xml:space="preserve"> tend to limit the competition among the media houses where well</w:t>
      </w:r>
      <w:r w:rsidR="00014FED" w:rsidRPr="00014FED">
        <w:rPr>
          <w:rFonts w:ascii="Times New Roman" w:hAnsi="Times New Roman" w:cs="Times New Roman"/>
          <w:sz w:val="24"/>
          <w:szCs w:val="24"/>
        </w:rPr>
        <w:t>-</w:t>
      </w:r>
      <w:r w:rsidR="00401300" w:rsidRPr="00014FED">
        <w:rPr>
          <w:rFonts w:ascii="Times New Roman" w:hAnsi="Times New Roman" w:cs="Times New Roman"/>
          <w:sz w:val="24"/>
          <w:szCs w:val="24"/>
        </w:rPr>
        <w:t>est</w:t>
      </w:r>
      <w:r w:rsidR="001D10B0" w:rsidRPr="00014FED">
        <w:rPr>
          <w:rFonts w:ascii="Times New Roman" w:hAnsi="Times New Roman" w:cs="Times New Roman"/>
          <w:sz w:val="24"/>
          <w:szCs w:val="24"/>
        </w:rPr>
        <w:t>ablished media broadcast receive</w:t>
      </w:r>
      <w:r w:rsidR="00401300" w:rsidRPr="00014FED">
        <w:rPr>
          <w:rFonts w:ascii="Times New Roman" w:hAnsi="Times New Roman" w:cs="Times New Roman"/>
          <w:sz w:val="24"/>
          <w:szCs w:val="24"/>
        </w:rPr>
        <w:t xml:space="preserve"> many viewers than the less developed media broadcasts</w:t>
      </w:r>
      <w:r w:rsidR="001E65E1" w:rsidRPr="00014FED">
        <w:rPr>
          <w:rFonts w:ascii="Times New Roman" w:hAnsi="Times New Roman" w:cs="Times New Roman"/>
          <w:sz w:val="24"/>
          <w:szCs w:val="24"/>
        </w:rPr>
        <w:t xml:space="preserve"> (Solanki, 2018).  </w:t>
      </w:r>
    </w:p>
    <w:p w:rsidR="003C6AD9" w:rsidRPr="00014FED" w:rsidRDefault="003C6AD9" w:rsidP="00014FE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 xml:space="preserve">The </w:t>
      </w:r>
      <w:r w:rsidR="001D10B0" w:rsidRPr="00014FED">
        <w:rPr>
          <w:rFonts w:ascii="Times New Roman" w:hAnsi="Times New Roman" w:cs="Times New Roman"/>
          <w:sz w:val="24"/>
          <w:szCs w:val="24"/>
        </w:rPr>
        <w:t>divergence</w:t>
      </w:r>
      <w:r w:rsidRPr="00014FED">
        <w:rPr>
          <w:rFonts w:ascii="Times New Roman" w:hAnsi="Times New Roman" w:cs="Times New Roman"/>
          <w:sz w:val="24"/>
          <w:szCs w:val="24"/>
        </w:rPr>
        <w:t xml:space="preserve"> of media from the pub</w:t>
      </w:r>
      <w:r w:rsidR="001D10B0" w:rsidRPr="00014FED">
        <w:rPr>
          <w:rFonts w:ascii="Times New Roman" w:hAnsi="Times New Roman" w:cs="Times New Roman"/>
          <w:sz w:val="24"/>
          <w:szCs w:val="24"/>
        </w:rPr>
        <w:t>lic interest and concentration</w:t>
      </w:r>
      <w:r w:rsidRPr="00014FED">
        <w:rPr>
          <w:rFonts w:ascii="Times New Roman" w:hAnsi="Times New Roman" w:cs="Times New Roman"/>
          <w:sz w:val="24"/>
          <w:szCs w:val="24"/>
        </w:rPr>
        <w:t xml:space="preserve"> on commercial aspect raises ethical and moral concerns</w:t>
      </w:r>
      <w:r w:rsidR="00014FED" w:rsidRPr="00014FED">
        <w:rPr>
          <w:rFonts w:ascii="Times New Roman" w:hAnsi="Times New Roman" w:cs="Times New Roman"/>
          <w:sz w:val="24"/>
          <w:szCs w:val="24"/>
        </w:rPr>
        <w:t>. T</w:t>
      </w:r>
      <w:r w:rsidRPr="00014FED">
        <w:rPr>
          <w:rFonts w:ascii="Times New Roman" w:hAnsi="Times New Roman" w:cs="Times New Roman"/>
          <w:sz w:val="24"/>
          <w:szCs w:val="24"/>
        </w:rPr>
        <w:t xml:space="preserve">herefore, an efficient way of dealing with this is through the elimination of </w:t>
      </w:r>
      <w:r w:rsidR="001D10B0" w:rsidRPr="00014FED">
        <w:rPr>
          <w:rFonts w:ascii="Times New Roman" w:hAnsi="Times New Roman" w:cs="Times New Roman"/>
          <w:sz w:val="24"/>
          <w:szCs w:val="24"/>
        </w:rPr>
        <w:t>conglomerates</w:t>
      </w:r>
      <w:r w:rsidRPr="00014FED">
        <w:rPr>
          <w:rFonts w:ascii="Times New Roman" w:hAnsi="Times New Roman" w:cs="Times New Roman"/>
          <w:sz w:val="24"/>
          <w:szCs w:val="24"/>
        </w:rPr>
        <w:t xml:space="preserve"> and allowing media to work as single entities.  When the public inter</w:t>
      </w:r>
      <w:r w:rsidR="001D10B0" w:rsidRPr="00014FED">
        <w:rPr>
          <w:rFonts w:ascii="Times New Roman" w:hAnsi="Times New Roman" w:cs="Times New Roman"/>
          <w:sz w:val="24"/>
          <w:szCs w:val="24"/>
        </w:rPr>
        <w:t>e</w:t>
      </w:r>
      <w:r w:rsidRPr="00014FED">
        <w:rPr>
          <w:rFonts w:ascii="Times New Roman" w:hAnsi="Times New Roman" w:cs="Times New Roman"/>
          <w:sz w:val="24"/>
          <w:szCs w:val="24"/>
        </w:rPr>
        <w:t>st becomes the focal point of media, it creates a platform of competition as customers tend to prefer media outlets that me</w:t>
      </w:r>
      <w:r w:rsidR="00824C54" w:rsidRPr="00014FED">
        <w:rPr>
          <w:rFonts w:ascii="Times New Roman" w:hAnsi="Times New Roman" w:cs="Times New Roman"/>
          <w:sz w:val="24"/>
          <w:szCs w:val="24"/>
        </w:rPr>
        <w:t>e</w:t>
      </w:r>
      <w:r w:rsidRPr="00014FED">
        <w:rPr>
          <w:rFonts w:ascii="Times New Roman" w:hAnsi="Times New Roman" w:cs="Times New Roman"/>
          <w:sz w:val="24"/>
          <w:szCs w:val="24"/>
        </w:rPr>
        <w:t xml:space="preserve">t their needs and therefore, restoring </w:t>
      </w:r>
      <w:r w:rsidR="009A6EAE">
        <w:rPr>
          <w:rFonts w:ascii="Times New Roman" w:hAnsi="Times New Roman" w:cs="Times New Roman"/>
          <w:sz w:val="24"/>
          <w:szCs w:val="24"/>
        </w:rPr>
        <w:t xml:space="preserve">the </w:t>
      </w:r>
      <w:r w:rsidRPr="00014FED">
        <w:rPr>
          <w:rFonts w:ascii="Times New Roman" w:hAnsi="Times New Roman" w:cs="Times New Roman"/>
          <w:sz w:val="24"/>
          <w:szCs w:val="24"/>
        </w:rPr>
        <w:t xml:space="preserve">dignity of meeting public interests among the media houses. </w:t>
      </w:r>
    </w:p>
    <w:p w:rsidR="007727AF" w:rsidRPr="00014FED" w:rsidRDefault="007727AF" w:rsidP="00014FE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br w:type="page"/>
      </w:r>
    </w:p>
    <w:p w:rsidR="00824C54" w:rsidRPr="00014FED" w:rsidRDefault="00824C54" w:rsidP="00014FED">
      <w:pPr>
        <w:pStyle w:val="NoSpacing"/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>References</w:t>
      </w:r>
    </w:p>
    <w:p w:rsidR="007727AF" w:rsidRPr="00014FED" w:rsidRDefault="007727AF" w:rsidP="00014FE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Bourgeois III, L. J., Nadathur, S., &amp; Bourgeois III, L. J. (2017). Danaher—The Making of a Conglomerate. </w:t>
      </w:r>
      <w:r w:rsidRPr="00014F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Darden Business Publishing Cases</w:t>
      </w:r>
      <w:r w:rsidRPr="00014F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1-26.</w:t>
      </w:r>
    </w:p>
    <w:p w:rsidR="007727AF" w:rsidRPr="00014FED" w:rsidRDefault="007727AF" w:rsidP="00014FE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 xml:space="preserve">Shah, A. (2009). Media Conglomerates, Mergers, Concentration of Ownership. </w:t>
      </w:r>
      <w:r w:rsidRPr="00014FED">
        <w:rPr>
          <w:rFonts w:ascii="Times New Roman" w:hAnsi="Times New Roman" w:cs="Times New Roman"/>
          <w:i/>
          <w:sz w:val="24"/>
          <w:szCs w:val="24"/>
        </w:rPr>
        <w:t>Global issues</w:t>
      </w:r>
      <w:r w:rsidRPr="00014FED">
        <w:rPr>
          <w:rFonts w:ascii="Times New Roman" w:hAnsi="Times New Roman" w:cs="Times New Roman"/>
          <w:sz w:val="24"/>
          <w:szCs w:val="24"/>
        </w:rPr>
        <w:t xml:space="preserve">. Retrieved on 26 July 2019 from </w:t>
      </w:r>
      <w:hyperlink r:id="rId7" w:history="1">
        <w:r w:rsidRPr="00014FE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http://www.globalissues.org/article/159/media-conglomerates-mergers-concentration-of-ownership</w:t>
        </w:r>
      </w:hyperlink>
    </w:p>
    <w:p w:rsidR="007727AF" w:rsidRPr="00014FED" w:rsidRDefault="007727AF" w:rsidP="00014FE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14FED">
        <w:rPr>
          <w:rFonts w:ascii="Times New Roman" w:hAnsi="Times New Roman" w:cs="Times New Roman"/>
          <w:sz w:val="24"/>
          <w:szCs w:val="24"/>
        </w:rPr>
        <w:t xml:space="preserve">Solanki, P. (2018). Pros and Cons of media consolidation. </w:t>
      </w:r>
      <w:r w:rsidRPr="00014FED">
        <w:rPr>
          <w:rFonts w:ascii="Times New Roman" w:hAnsi="Times New Roman" w:cs="Times New Roman"/>
          <w:i/>
          <w:sz w:val="24"/>
          <w:szCs w:val="24"/>
        </w:rPr>
        <w:t>Opinion front</w:t>
      </w:r>
      <w:r w:rsidRPr="00014FED">
        <w:rPr>
          <w:rFonts w:ascii="Times New Roman" w:hAnsi="Times New Roman" w:cs="Times New Roman"/>
          <w:sz w:val="24"/>
          <w:szCs w:val="24"/>
        </w:rPr>
        <w:t xml:space="preserve">. Retrieved on 26 July 2019 from </w:t>
      </w:r>
      <w:hyperlink r:id="rId8" w:history="1">
        <w:r w:rsidRPr="00014FE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https://opinionfront.com/pros-cons-of-media-consolidation</w:t>
        </w:r>
      </w:hyperlink>
      <w:r w:rsidRPr="00014FED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7727AF" w:rsidRPr="00014FED" w:rsidSect="00755B80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B75" w:rsidRDefault="003B1B75" w:rsidP="00755B80">
      <w:pPr>
        <w:spacing w:after="0" w:line="240" w:lineRule="auto"/>
      </w:pPr>
      <w:r>
        <w:separator/>
      </w:r>
    </w:p>
  </w:endnote>
  <w:endnote w:type="continuationSeparator" w:id="0">
    <w:p w:rsidR="003B1B75" w:rsidRDefault="003B1B75" w:rsidP="00755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B75" w:rsidRDefault="003B1B75" w:rsidP="00755B80">
      <w:pPr>
        <w:spacing w:after="0" w:line="240" w:lineRule="auto"/>
      </w:pPr>
      <w:r>
        <w:separator/>
      </w:r>
    </w:p>
  </w:footnote>
  <w:footnote w:type="continuationSeparator" w:id="0">
    <w:p w:rsidR="003B1B75" w:rsidRDefault="003B1B75" w:rsidP="00755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B80" w:rsidRPr="00755B80" w:rsidRDefault="00755B8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5B80">
      <w:rPr>
        <w:rFonts w:ascii="Times New Roman" w:hAnsi="Times New Roman" w:cs="Times New Roman"/>
        <w:sz w:val="24"/>
        <w:szCs w:val="24"/>
      </w:rPr>
      <w:t>SOCIOLOGY</w:t>
    </w:r>
    <w:r w:rsidRPr="00755B80">
      <w:rPr>
        <w:rFonts w:ascii="Times New Roman" w:hAnsi="Times New Roman" w:cs="Times New Roman"/>
        <w:sz w:val="24"/>
        <w:szCs w:val="24"/>
      </w:rPr>
      <w:tab/>
    </w:r>
    <w:r w:rsidRPr="00755B8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775018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5B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5B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5B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14E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55B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55B80" w:rsidRPr="00755B80" w:rsidRDefault="00755B8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B80" w:rsidRPr="00755B80" w:rsidRDefault="00755B8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5B80">
      <w:rPr>
        <w:rFonts w:ascii="Times New Roman" w:hAnsi="Times New Roman" w:cs="Times New Roman"/>
        <w:sz w:val="24"/>
        <w:szCs w:val="24"/>
      </w:rPr>
      <w:t>Running head: SOCIOLOGY</w:t>
    </w:r>
    <w:r w:rsidRPr="00755B80">
      <w:rPr>
        <w:rFonts w:ascii="Times New Roman" w:hAnsi="Times New Roman" w:cs="Times New Roman"/>
        <w:sz w:val="24"/>
        <w:szCs w:val="24"/>
      </w:rPr>
      <w:tab/>
    </w:r>
    <w:r w:rsidRPr="00755B8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83277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5B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5B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5B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1B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55B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55B80" w:rsidRDefault="00755B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zMLM0NjW1MDI0MDVS0lEKTi0uzszPAykwrAUAfcr+IiwAAAA="/>
  </w:docVars>
  <w:rsids>
    <w:rsidRoot w:val="006D1B04"/>
    <w:rsid w:val="00014FED"/>
    <w:rsid w:val="00031F91"/>
    <w:rsid w:val="000F1843"/>
    <w:rsid w:val="001D10B0"/>
    <w:rsid w:val="001E65E1"/>
    <w:rsid w:val="003B1B75"/>
    <w:rsid w:val="003C6AD9"/>
    <w:rsid w:val="00401300"/>
    <w:rsid w:val="004253DA"/>
    <w:rsid w:val="005C6AE7"/>
    <w:rsid w:val="006D1B04"/>
    <w:rsid w:val="00755B80"/>
    <w:rsid w:val="007727AF"/>
    <w:rsid w:val="008175D5"/>
    <w:rsid w:val="00817E3F"/>
    <w:rsid w:val="00824C54"/>
    <w:rsid w:val="009A6EAE"/>
    <w:rsid w:val="00C23CEE"/>
    <w:rsid w:val="00F814E1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F9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24C5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B80"/>
  </w:style>
  <w:style w:type="paragraph" w:styleId="Footer">
    <w:name w:val="footer"/>
    <w:basedOn w:val="Normal"/>
    <w:link w:val="FooterChar"/>
    <w:uiPriority w:val="99"/>
    <w:unhideWhenUsed/>
    <w:rsid w:val="00755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F9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24C5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B80"/>
  </w:style>
  <w:style w:type="paragraph" w:styleId="Footer">
    <w:name w:val="footer"/>
    <w:basedOn w:val="Normal"/>
    <w:link w:val="FooterChar"/>
    <w:uiPriority w:val="99"/>
    <w:unhideWhenUsed/>
    <w:rsid w:val="00755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inionfront.com/pros-cons-of-media-consolid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lobalissues.org/article/159/media-conglomerates-mergers-concentration-of-ownershi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2019-07-26T11:32:00Z</dcterms:created>
  <dcterms:modified xsi:type="dcterms:W3CDTF">2019-07-26T11:32:00Z</dcterms:modified>
</cp:coreProperties>
</file>